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6FC3B4BA" w:rsidR="0051677F" w:rsidRPr="0012463B" w:rsidRDefault="00730AFA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730AFA">
        <w:rPr>
          <w:rFonts w:ascii="Times New Roman" w:hAnsi="Times New Roman" w:cs="Times New Roman"/>
          <w:sz w:val="32"/>
          <w:szCs w:val="32"/>
          <w:lang w:val="en-US"/>
        </w:rPr>
        <w:t>omputational protocols for molecular structure and spectroscopy</w:t>
      </w:r>
    </w:p>
    <w:p w14:paraId="6B25C263" w14:textId="07A41326" w:rsidR="0051677F" w:rsidRPr="0012463B" w:rsidRDefault="00730AFA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Malgorzata Biczysko</w:t>
      </w:r>
    </w:p>
    <w:p w14:paraId="3E2DFB3C" w14:textId="33F9A21D" w:rsidR="005F0AC5" w:rsidRPr="0012463B" w:rsidRDefault="00730AFA" w:rsidP="005167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Shanghai University, China</w:t>
      </w:r>
    </w:p>
    <w:p w14:paraId="26F727D8" w14:textId="09ABE9FE" w:rsidR="005F0AC5" w:rsidRPr="0012463B" w:rsidRDefault="00730AFA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malgo.biczysko@gmail.com, biczysko@shu.edu.cn</w:t>
      </w:r>
    </w:p>
    <w:p w14:paraId="472254C5" w14:textId="0B1AEF8C" w:rsidR="005F0AC5" w:rsidRPr="0012463B" w:rsidRDefault="005F0AC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E5AAB9E" w14:textId="1621AE14" w:rsidR="00730AFA" w:rsidRDefault="00586951" w:rsidP="00730A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Molecular systems</w:t>
      </w:r>
      <w:r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 increasing size and complexity</w:t>
      </w:r>
      <w:r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from small prebiotic molecules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astrochemical interest </w:t>
      </w:r>
      <w:r w:rsidRPr="00730AFA">
        <w:rPr>
          <w:rFonts w:ascii="Times New Roman" w:hAnsi="Times New Roman" w:cs="Times New Roman"/>
          <w:sz w:val="28"/>
          <w:szCs w:val="28"/>
          <w:lang w:val="en-US"/>
        </w:rPr>
        <w:t>to larger bio-molecules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such as protei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 </w:t>
      </w:r>
      <w:r w:rsidR="00730AFA" w:rsidRPr="00730AFA">
        <w:rPr>
          <w:rFonts w:ascii="Times New Roman" w:hAnsi="Times New Roman" w:cs="Times New Roman"/>
          <w:sz w:val="28"/>
          <w:szCs w:val="28"/>
          <w:lang w:val="en-US"/>
        </w:rPr>
        <w:t>are nowadays studied</w:t>
      </w:r>
      <w:r w:rsidR="008B435A">
        <w:rPr>
          <w:rFonts w:ascii="Times New Roman" w:hAnsi="Times New Roman" w:cs="Times New Roman"/>
          <w:sz w:val="28"/>
          <w:szCs w:val="28"/>
          <w:lang w:val="en-US"/>
        </w:rPr>
        <w:t xml:space="preserve"> by broad range of experimental</w:t>
      </w:r>
      <w:r w:rsidR="00730AFA"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 techniques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 xml:space="preserve">, involving different parts of electromagnetic spectrum, </w:t>
      </w:r>
      <w:r w:rsidR="008B435A">
        <w:rPr>
          <w:rFonts w:ascii="Times New Roman" w:hAnsi="Times New Roman" w:cs="Times New Roman"/>
          <w:sz w:val="28"/>
          <w:szCs w:val="28"/>
          <w:lang w:val="en-US"/>
        </w:rPr>
        <w:t xml:space="preserve">as depicted in Figure 1. </w:t>
      </w:r>
      <w:r w:rsidR="00730AFA" w:rsidRPr="00730AFA">
        <w:rPr>
          <w:rFonts w:ascii="Times New Roman" w:hAnsi="Times New Roman" w:cs="Times New Roman"/>
          <w:sz w:val="28"/>
          <w:szCs w:val="28"/>
          <w:lang w:val="en-US"/>
        </w:rPr>
        <w:t xml:space="preserve">However, it is seldom straightforward to link the rich experimental data to the desired information on the specific structure and properties of complex molecular systems. </w:t>
      </w:r>
    </w:p>
    <w:p w14:paraId="10FDDAB5" w14:textId="50BDE9C9" w:rsidR="00586951" w:rsidRPr="00730AFA" w:rsidRDefault="00586951" w:rsidP="00730A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AFA">
        <w:rPr>
          <w:rFonts w:ascii="Times New Roman" w:hAnsi="Times New Roman" w:cs="Times New Roman"/>
          <w:sz w:val="28"/>
          <w:szCs w:val="28"/>
          <w:lang w:val="en-US"/>
        </w:rPr>
        <w:t>I will discuss status and perspective of the project aimed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development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>, validation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application </w:t>
      </w:r>
      <w:r w:rsidRPr="00586951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 xml:space="preserve">QM based </w:t>
      </w:r>
      <w:r w:rsidRPr="00586951">
        <w:rPr>
          <w:rFonts w:ascii="Times New Roman" w:hAnsi="Times New Roman" w:cs="Times New Roman"/>
          <w:sz w:val="28"/>
          <w:szCs w:val="28"/>
          <w:lang w:val="en-US"/>
        </w:rPr>
        <w:t xml:space="preserve">computational protocols 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51B2" w:rsidRPr="00CD51B2">
        <w:rPr>
          <w:rFonts w:ascii="Times New Roman" w:hAnsi="Times New Roman" w:cs="Times New Roman"/>
          <w:sz w:val="28"/>
          <w:szCs w:val="28"/>
          <w:lang w:val="en-US"/>
        </w:rPr>
        <w:t>upport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6B1825">
        <w:rPr>
          <w:rFonts w:ascii="Times New Roman" w:hAnsi="Times New Roman" w:cs="Times New Roman"/>
          <w:sz w:val="28"/>
          <w:szCs w:val="28"/>
          <w:lang w:val="en-US"/>
        </w:rPr>
        <w:t>to decode</w:t>
      </w:r>
      <w:r w:rsidR="00CD51B2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6B1825">
        <w:rPr>
          <w:rFonts w:ascii="Times New Roman" w:hAnsi="Times New Roman" w:cs="Times New Roman"/>
          <w:sz w:val="28"/>
          <w:szCs w:val="28"/>
          <w:lang w:val="en-US"/>
        </w:rPr>
        <w:t xml:space="preserve"> analyze </w:t>
      </w:r>
      <w:r w:rsidR="00CD51B2" w:rsidRPr="00CD51B2">
        <w:rPr>
          <w:rFonts w:ascii="Times New Roman" w:hAnsi="Times New Roman" w:cs="Times New Roman"/>
          <w:sz w:val="28"/>
          <w:szCs w:val="28"/>
          <w:lang w:val="en-US"/>
        </w:rPr>
        <w:t>experimental data</w:t>
      </w:r>
      <w:r w:rsidR="006B1825">
        <w:rPr>
          <w:rFonts w:ascii="Times New Roman" w:hAnsi="Times New Roman" w:cs="Times New Roman"/>
          <w:sz w:val="28"/>
          <w:szCs w:val="28"/>
          <w:lang w:val="en-US"/>
        </w:rPr>
        <w:t xml:space="preserve"> based on light-matter interaction.</w:t>
      </w:r>
    </w:p>
    <w:p w14:paraId="4B1250BA" w14:textId="6470BAC1" w:rsidR="0012463B" w:rsidRDefault="007B1B31" w:rsidP="00124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zh-CN"/>
        </w:rPr>
        <w:drawing>
          <wp:inline distT="0" distB="0" distL="0" distR="0" wp14:anchorId="4963924E" wp14:editId="56FF522F">
            <wp:extent cx="5063489" cy="1467059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51" cy="1468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98E2E" w14:textId="1A8737BB" w:rsidR="00ED3EE6" w:rsidRPr="007B5FF5" w:rsidRDefault="0012463B" w:rsidP="007B5F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Figure 1.</w:t>
      </w:r>
      <w:proofErr w:type="gramEnd"/>
      <w:r w:rsidR="008B435A" w:rsidRPr="008B435A">
        <w:rPr>
          <w:lang w:val="en-US"/>
        </w:rPr>
        <w:t xml:space="preserve"> </w:t>
      </w:r>
      <w:r w:rsidR="007B5FF5">
        <w:rPr>
          <w:rFonts w:ascii="Times New Roman" w:hAnsi="Times New Roman" w:cs="Times New Roman"/>
          <w:sz w:val="28"/>
          <w:szCs w:val="28"/>
          <w:lang w:val="en-US"/>
        </w:rPr>
        <w:t>QM support for experiment</w:t>
      </w:r>
      <w:r w:rsidRPr="001246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6B3FD2" w14:textId="16DBC6A1" w:rsidR="007B5FF5" w:rsidRDefault="00ED3EE6" w:rsidP="006B18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7B5FF5" w:rsidRPr="007B5FF5">
        <w:rPr>
          <w:rFonts w:ascii="Times New Roman" w:hAnsi="Times New Roman" w:cs="Times New Roman"/>
          <w:sz w:val="24"/>
          <w:szCs w:val="24"/>
          <w:lang w:val="en-US"/>
        </w:rPr>
        <w:t>Y. Wang, H. Kruse, N.W. Moriarty, M.P. Wal</w:t>
      </w:r>
      <w:r w:rsidR="007B5FF5">
        <w:rPr>
          <w:rFonts w:ascii="Times New Roman" w:hAnsi="Times New Roman" w:cs="Times New Roman"/>
          <w:sz w:val="24"/>
          <w:szCs w:val="24"/>
          <w:lang w:val="en-US"/>
        </w:rPr>
        <w:t xml:space="preserve">ler, P.V. </w:t>
      </w:r>
      <w:proofErr w:type="spellStart"/>
      <w:r w:rsidR="007B5FF5">
        <w:rPr>
          <w:rFonts w:ascii="Times New Roman" w:hAnsi="Times New Roman" w:cs="Times New Roman"/>
          <w:sz w:val="24"/>
          <w:szCs w:val="24"/>
          <w:lang w:val="en-US"/>
        </w:rPr>
        <w:t>Afonine</w:t>
      </w:r>
      <w:proofErr w:type="spellEnd"/>
      <w:r w:rsidR="007B5FF5">
        <w:rPr>
          <w:rFonts w:ascii="Times New Roman" w:hAnsi="Times New Roman" w:cs="Times New Roman"/>
          <w:sz w:val="24"/>
          <w:szCs w:val="24"/>
          <w:lang w:val="en-US"/>
        </w:rPr>
        <w:t xml:space="preserve">, M. Biczysko </w:t>
      </w:r>
      <w:r w:rsidR="007B5FF5" w:rsidRPr="007B5FF5">
        <w:rPr>
          <w:rFonts w:ascii="Times New Roman" w:hAnsi="Times New Roman" w:cs="Times New Roman"/>
          <w:sz w:val="24"/>
          <w:szCs w:val="24"/>
          <w:lang w:val="en-US"/>
        </w:rPr>
        <w:t>“Optimal clustering for quantum refinement of b</w:t>
      </w:r>
      <w:r w:rsidR="007B5FF5">
        <w:rPr>
          <w:rFonts w:ascii="Times New Roman" w:hAnsi="Times New Roman" w:cs="Times New Roman"/>
          <w:sz w:val="24"/>
          <w:szCs w:val="24"/>
          <w:lang w:val="en-US"/>
        </w:rPr>
        <w:t xml:space="preserve">iomolecular structures: Q|R #4” </w:t>
      </w:r>
      <w:proofErr w:type="spellStart"/>
      <w:r w:rsidR="007B5FF5" w:rsidRPr="007B5FF5">
        <w:rPr>
          <w:rFonts w:ascii="Times New Roman" w:hAnsi="Times New Roman" w:cs="Times New Roman"/>
          <w:i/>
          <w:sz w:val="24"/>
          <w:szCs w:val="24"/>
          <w:lang w:val="en-US"/>
        </w:rPr>
        <w:t>bioRxiv</w:t>
      </w:r>
      <w:proofErr w:type="spellEnd"/>
      <w:r w:rsidR="007B5FF5" w:rsidRPr="007B5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6951">
        <w:rPr>
          <w:rFonts w:ascii="Times New Roman" w:hAnsi="Times New Roman" w:cs="Times New Roman"/>
          <w:sz w:val="24"/>
          <w:szCs w:val="24"/>
          <w:lang w:val="en-US"/>
        </w:rPr>
        <w:t xml:space="preserve">(2022) </w:t>
      </w:r>
      <w:r w:rsidR="006B1825">
        <w:rPr>
          <w:rFonts w:ascii="Times New Roman" w:hAnsi="Times New Roman" w:cs="Times New Roman"/>
          <w:sz w:val="24"/>
          <w:szCs w:val="24"/>
          <w:lang w:val="en-US"/>
        </w:rPr>
        <w:t>DOI</w:t>
      </w:r>
      <w:bookmarkStart w:id="0" w:name="_GoBack"/>
      <w:bookmarkEnd w:id="0"/>
      <w:r w:rsidR="007B5FF5" w:rsidRPr="007B5FF5">
        <w:rPr>
          <w:rFonts w:ascii="Times New Roman" w:hAnsi="Times New Roman" w:cs="Times New Roman"/>
          <w:sz w:val="24"/>
          <w:szCs w:val="24"/>
          <w:lang w:val="en-US"/>
        </w:rPr>
        <w:t>:1</w:t>
      </w:r>
      <w:r w:rsidR="00586951">
        <w:rPr>
          <w:rFonts w:ascii="Times New Roman" w:hAnsi="Times New Roman" w:cs="Times New Roman"/>
          <w:sz w:val="24"/>
          <w:szCs w:val="24"/>
          <w:lang w:val="en-US"/>
        </w:rPr>
        <w:t>0.1101/2022.11.24.517825.</w:t>
      </w:r>
    </w:p>
    <w:p w14:paraId="4B37E9CB" w14:textId="272D1E4C" w:rsidR="00ED3EE6" w:rsidRPr="00ED3EE6" w:rsidRDefault="007B5FF5" w:rsidP="006B18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B5FF5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Pr="007B5FF5">
        <w:rPr>
          <w:rFonts w:ascii="Times New Roman" w:hAnsi="Times New Roman" w:cs="Times New Roman"/>
          <w:sz w:val="24"/>
          <w:szCs w:val="24"/>
          <w:lang w:val="en-US"/>
        </w:rPr>
        <w:t>P. Wang, C. Shu, H. Ye, M. Biczysko “Structural and Energetic Properties of Amino-acids and Peptides Benchmarked by Accurate Theo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retical and Experimental Data” </w:t>
      </w:r>
      <w:r w:rsidRPr="007B5FF5">
        <w:rPr>
          <w:rFonts w:ascii="Times New Roman" w:hAnsi="Times New Roman" w:cs="Times New Roman"/>
          <w:i/>
          <w:sz w:val="24"/>
          <w:szCs w:val="24"/>
          <w:lang w:val="en-US"/>
        </w:rPr>
        <w:t>J. Phys. Chem.</w:t>
      </w:r>
      <w:proofErr w:type="gramEnd"/>
      <w:r w:rsidRPr="007B5F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586951">
        <w:rPr>
          <w:rFonts w:ascii="Times New Roman" w:hAnsi="Times New Roman" w:cs="Times New Roman"/>
          <w:sz w:val="24"/>
          <w:szCs w:val="24"/>
          <w:lang w:val="en-US"/>
        </w:rPr>
        <w:t xml:space="preserve"> 125 (2021), pp. 9826-9837. DOI:</w:t>
      </w:r>
      <w:r w:rsidR="00586951" w:rsidRPr="00586951">
        <w:rPr>
          <w:lang w:val="en-US"/>
        </w:rPr>
        <w:t xml:space="preserve"> </w:t>
      </w:r>
      <w:r w:rsidR="00586951" w:rsidRPr="00586951">
        <w:rPr>
          <w:rFonts w:ascii="Times New Roman" w:hAnsi="Times New Roman" w:cs="Times New Roman"/>
          <w:sz w:val="24"/>
          <w:szCs w:val="24"/>
          <w:lang w:val="en-US"/>
        </w:rPr>
        <w:t>10.1021/acs.jpca.1c06504</w:t>
      </w:r>
    </w:p>
    <w:sectPr w:rsidR="00ED3EE6" w:rsidRPr="00ED3EE6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D4"/>
    <w:rsid w:val="0012463B"/>
    <w:rsid w:val="002D66FF"/>
    <w:rsid w:val="0051677F"/>
    <w:rsid w:val="00532BDC"/>
    <w:rsid w:val="00586951"/>
    <w:rsid w:val="005F0AC5"/>
    <w:rsid w:val="006B1825"/>
    <w:rsid w:val="00730AFA"/>
    <w:rsid w:val="007B1B31"/>
    <w:rsid w:val="007B5FF5"/>
    <w:rsid w:val="008B435A"/>
    <w:rsid w:val="009B205B"/>
    <w:rsid w:val="00A96026"/>
    <w:rsid w:val="00B72328"/>
    <w:rsid w:val="00CD51B2"/>
    <w:rsid w:val="00D26251"/>
    <w:rsid w:val="00DB3FD4"/>
    <w:rsid w:val="00DF6817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Krzemińska-Kowalska I71</dc:creator>
  <cp:lastModifiedBy>Malgorzata Biczysko</cp:lastModifiedBy>
  <cp:revision>4</cp:revision>
  <dcterms:created xsi:type="dcterms:W3CDTF">2023-05-06T12:17:00Z</dcterms:created>
  <dcterms:modified xsi:type="dcterms:W3CDTF">2023-05-06T12:56:00Z</dcterms:modified>
</cp:coreProperties>
</file>