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lang w:val="en-US"/>
        </w:rPr>
      </w:pPr>
      <w:r>
        <w:rPr>
          <w:rFonts w:cs="Times New Roman" w:ascii="Times New Roman" w:hAnsi="Times New Roman"/>
          <w:sz w:val="32"/>
          <w:szCs w:val="32"/>
          <w:lang w:val="en-US"/>
        </w:rPr>
        <w:t>Are density functional approximations following density functional theory?</w:t>
      </w:r>
    </w:p>
    <w:p>
      <w:pPr>
        <w:pStyle w:val="Normal"/>
        <w:jc w:val="center"/>
        <w:rPr>
          <w:rFonts w:ascii="Times New Roman" w:hAnsi="Times New Roman" w:cs="Times New Roman"/>
          <w:sz w:val="28"/>
          <w:szCs w:val="28"/>
          <w:lang w:val="en-US"/>
        </w:rPr>
      </w:pPr>
      <w:r>
        <w:rPr>
          <w:rFonts w:cs="Times New Roman" w:ascii="Times New Roman" w:hAnsi="Times New Roman"/>
          <w:sz w:val="28"/>
          <w:szCs w:val="28"/>
          <w:u w:val="single"/>
          <w:lang w:val="en-US"/>
        </w:rPr>
        <w:t>Andreas Savin</w:t>
      </w:r>
      <w:r>
        <w:rPr>
          <w:rFonts w:cs="Times New Roman" w:ascii="Times New Roman" w:hAnsi="Times New Roman"/>
          <w:sz w:val="28"/>
          <w:szCs w:val="28"/>
          <w:u w:val="none"/>
          <w:vertAlign w:val="superscript"/>
          <w:lang w:val="en-US"/>
        </w:rPr>
        <w:t>1</w:t>
      </w:r>
      <w:r>
        <w:rPr>
          <w:rFonts w:cs="Times New Roman" w:ascii="Times New Roman" w:hAnsi="Times New Roman"/>
          <w:sz w:val="28"/>
          <w:szCs w:val="28"/>
          <w:u w:val="none"/>
          <w:lang w:val="en-US"/>
        </w:rPr>
        <w:t>,</w:t>
      </w:r>
      <w:r>
        <w:rPr>
          <w:rFonts w:cs="Times New Roman" w:ascii="Times New Roman" w:hAnsi="Times New Roman"/>
          <w:sz w:val="28"/>
          <w:szCs w:val="28"/>
          <w:u w:val="single"/>
          <w:lang w:val="en-US"/>
        </w:rPr>
        <w:t xml:space="preserve"> </w:t>
      </w:r>
      <w:r>
        <w:rPr>
          <w:rFonts w:cs="Times New Roman" w:ascii="Times New Roman" w:hAnsi="Times New Roman"/>
          <w:sz w:val="28"/>
          <w:szCs w:val="28"/>
          <w:lang w:val="en-US"/>
        </w:rPr>
        <w:t>Jacek Karwowski</w:t>
      </w:r>
      <w:r>
        <w:rPr>
          <w:rFonts w:cs="Times New Roman" w:ascii="Times New Roman" w:hAnsi="Times New Roman"/>
          <w:sz w:val="28"/>
          <w:szCs w:val="28"/>
          <w:vertAlign w:val="superscript"/>
          <w:lang w:val="en-US"/>
        </w:rPr>
        <w:t>2</w:t>
      </w:r>
    </w:p>
    <w:p>
      <w:pPr>
        <w:pStyle w:val="Normal"/>
        <w:jc w:val="center"/>
        <w:rPr>
          <w:rFonts w:ascii="Times New Roman" w:hAnsi="Times New Roman" w:cs="Times New Roman"/>
          <w:i/>
          <w:i/>
          <w:iCs/>
          <w:sz w:val="28"/>
          <w:szCs w:val="28"/>
          <w:lang w:val="en-US"/>
        </w:rPr>
      </w:pPr>
      <w:r>
        <w:rPr>
          <w:rFonts w:cs="Times New Roman" w:ascii="Times New Roman" w:hAnsi="Times New Roman"/>
          <w:i/>
          <w:iCs/>
          <w:sz w:val="28"/>
          <w:szCs w:val="28"/>
          <w:vertAlign w:val="superscript"/>
          <w:lang w:val="en-US"/>
        </w:rPr>
        <w:t>1</w:t>
      </w:r>
      <w:r>
        <w:rPr>
          <w:rFonts w:cs="Times New Roman" w:ascii="Times New Roman" w:hAnsi="Times New Roman"/>
          <w:i/>
          <w:iCs/>
          <w:sz w:val="28"/>
          <w:szCs w:val="28"/>
          <w:lang w:val="en-US"/>
        </w:rPr>
        <w:t xml:space="preserve"> Laboratoire de Chimie Theorique. CNRS and Sorbonne University, Paris, France</w:t>
      </w:r>
    </w:p>
    <w:p>
      <w:pPr>
        <w:pStyle w:val="Normal"/>
        <w:jc w:val="center"/>
        <w:rPr>
          <w:rFonts w:ascii="Times New Roman" w:hAnsi="Times New Roman" w:cs="Times New Roman"/>
          <w:sz w:val="28"/>
          <w:szCs w:val="28"/>
          <w:lang w:val="en-US"/>
        </w:rPr>
      </w:pPr>
      <w:hyperlink r:id="rId3">
        <w:r>
          <w:rPr>
            <w:rStyle w:val="InternetLink"/>
            <w:rFonts w:cs="Times New Roman" w:ascii="Times New Roman" w:hAnsi="Times New Roman"/>
            <w:i/>
            <w:iCs/>
            <w:sz w:val="28"/>
            <w:szCs w:val="28"/>
            <w:lang w:val="en-US"/>
          </w:rPr>
          <w:t>andreas.savin@lct.jussieu.fr</w:t>
        </w:r>
      </w:hyperlink>
    </w:p>
    <w:p>
      <w:pPr>
        <w:pStyle w:val="Normal"/>
        <w:jc w:val="center"/>
        <w:rPr>
          <w:rFonts w:ascii="Times New Roman" w:hAnsi="Times New Roman" w:cs="Times New Roman"/>
          <w:i/>
          <w:i/>
          <w:iCs/>
          <w:sz w:val="28"/>
          <w:szCs w:val="28"/>
          <w:lang w:val="en-US"/>
        </w:rPr>
      </w:pPr>
      <w:r>
        <w:rPr>
          <w:rFonts w:cs="Times New Roman" w:ascii="Times New Roman" w:hAnsi="Times New Roman"/>
          <w:i/>
          <w:iCs/>
          <w:sz w:val="28"/>
          <w:szCs w:val="28"/>
          <w:vertAlign w:val="superscript"/>
          <w:lang w:val="en-US"/>
        </w:rPr>
        <w:t>2</w:t>
      </w:r>
      <w:r>
        <w:rPr>
          <w:rFonts w:cs="Times New Roman" w:ascii="Times New Roman" w:hAnsi="Times New Roman"/>
          <w:i/>
          <w:iCs/>
          <w:sz w:val="28"/>
          <w:szCs w:val="28"/>
          <w:lang w:val="en-US"/>
        </w:rPr>
        <w:t xml:space="preserve"> Institute of Physics, Faculty of Physics, Astronomy and Informatics, Nicoulaus Copernicus University, Torun, Poland</w:t>
      </w:r>
    </w:p>
    <w:p>
      <w:pPr>
        <w:pStyle w:val="Normal"/>
        <w:jc w:val="center"/>
        <w:rPr>
          <w:rFonts w:ascii="Times New Roman" w:hAnsi="Times New Roman" w:cs="Times New Roman"/>
          <w:i/>
          <w:i/>
          <w:iCs/>
          <w:sz w:val="28"/>
          <w:szCs w:val="28"/>
          <w:lang w:val="en-US"/>
        </w:rPr>
      </w:pPr>
      <w:r>
        <w:rPr>
          <w:rFonts w:cs="Times New Roman" w:ascii="Times New Roman" w:hAnsi="Times New Roman"/>
          <w:i/>
          <w:iCs/>
          <w:sz w:val="28"/>
          <w:szCs w:val="28"/>
          <w:lang w:val="en-US"/>
        </w:rPr>
        <w:t>jka@umk.pl</w:t>
      </w:r>
    </w:p>
    <w:p>
      <w:pPr>
        <w:pStyle w:val="Normal"/>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276"/>
        <w:jc w:val="both"/>
        <w:rPr>
          <w:rFonts w:ascii="Times New Roman" w:hAnsi="Times New Roman" w:cs="Times New Roman"/>
          <w:sz w:val="28"/>
          <w:szCs w:val="28"/>
          <w:lang w:val="en-US"/>
        </w:rPr>
      </w:pPr>
      <w:r>
        <w:rPr>
          <w:rFonts w:cs="Times New Roman" w:ascii="Times New Roman" w:hAnsi="Times New Roman"/>
          <w:sz w:val="28"/>
          <w:szCs w:val="28"/>
          <w:lang w:val="en-US"/>
        </w:rPr>
        <w:t>Usually, when density functionals are used in approximations, they are presented as derived from density functional theory. We will argue   that they can also be derived without using density functional theory.  We support our arguments with numerical results on harmonium.</w:t>
      </w:r>
    </w:p>
    <w:p>
      <w:pPr>
        <w:pStyle w:val="Normal"/>
        <w:spacing w:lineRule="auto" w:line="276" w:before="0" w:after="160"/>
        <w:jc w:val="center"/>
        <w:rPr>
          <w:rFonts w:ascii="Times New Roman" w:hAnsi="Times New Roman" w:cs="Times New Roman"/>
          <w:sz w:val="28"/>
          <w:szCs w:val="28"/>
          <w:lang w:val="en-US"/>
        </w:rPr>
      </w:pPr>
      <w:r>
        <w:rPr/>
      </w:r>
    </w:p>
    <w:sectPr>
      <w:type w:val="nextPage"/>
      <w:pgSz w:w="11906" w:h="16838"/>
      <w:pgMar w:left="1985" w:right="1985"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eas.savin@lct.jussieu.fr"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LibreOffice/7.3.7.2$Linux_X86_64 LibreOffice_project/30$Build-2</Application>
  <AppVersion>15.0000</AppVersion>
  <Pages>1</Pages>
  <Words>80</Words>
  <Characters>536</Characters>
  <CharactersWithSpaces>612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2023-02-14T08:08:00Z</dcterms:created>
  <dc:creator>Agnieszka Krzemińska-Kowalska I71</dc:creator>
  <dc:description/>
  <dc:language>en-US</dc:language>
  <cp:lastModifiedBy/>
  <dcterms:modified xsi:type="dcterms:W3CDTF">2023-03-23T22:20:29Z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